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87E9" w14:textId="77777777" w:rsidR="00E33996" w:rsidRDefault="00AC6C65" w:rsidP="00C71283">
      <w:pPr>
        <w:shd w:val="clear" w:color="auto" w:fill="FFFFFF"/>
        <w:spacing w:after="0" w:line="240" w:lineRule="auto"/>
        <w:ind w:left="57"/>
        <w:jc w:val="center"/>
        <w:outlineLvl w:val="1"/>
        <w:rPr>
          <w:rFonts w:ascii="Times New Roman" w:eastAsia="Times New Roman" w:hAnsi="Times New Roman" w:cs="Times New Roman"/>
          <w:b/>
          <w:bCs/>
          <w:sz w:val="45"/>
          <w:szCs w:val="45"/>
          <w:lang w:eastAsia="ru-RU"/>
        </w:rPr>
      </w:pPr>
      <w:r w:rsidRPr="00C71283">
        <w:rPr>
          <w:rFonts w:ascii="Times New Roman" w:eastAsia="Times New Roman" w:hAnsi="Times New Roman" w:cs="Times New Roman"/>
          <w:b/>
          <w:bCs/>
          <w:sz w:val="45"/>
          <w:szCs w:val="45"/>
          <w:lang w:eastAsia="ru-RU"/>
        </w:rPr>
        <w:t xml:space="preserve">Памятка </w:t>
      </w:r>
    </w:p>
    <w:p w14:paraId="42E77150" w14:textId="77777777" w:rsidR="00E33996" w:rsidRDefault="00AC6C65" w:rsidP="00C71283">
      <w:pPr>
        <w:shd w:val="clear" w:color="auto" w:fill="FFFFFF"/>
        <w:spacing w:after="0" w:line="240" w:lineRule="auto"/>
        <w:ind w:left="57"/>
        <w:jc w:val="center"/>
        <w:outlineLvl w:val="1"/>
        <w:rPr>
          <w:rFonts w:ascii="Times New Roman" w:eastAsia="Times New Roman" w:hAnsi="Times New Roman" w:cs="Times New Roman"/>
          <w:b/>
          <w:bCs/>
          <w:sz w:val="45"/>
          <w:szCs w:val="45"/>
          <w:lang w:eastAsia="ru-RU"/>
        </w:rPr>
      </w:pPr>
      <w:r w:rsidRPr="00C71283">
        <w:rPr>
          <w:rFonts w:ascii="Times New Roman" w:eastAsia="Times New Roman" w:hAnsi="Times New Roman" w:cs="Times New Roman"/>
          <w:b/>
          <w:bCs/>
          <w:sz w:val="45"/>
          <w:szCs w:val="45"/>
          <w:lang w:eastAsia="ru-RU"/>
        </w:rPr>
        <w:t>по профилактике экстремизма</w:t>
      </w:r>
      <w:r w:rsidR="00E33996">
        <w:rPr>
          <w:rFonts w:ascii="Times New Roman" w:eastAsia="Times New Roman" w:hAnsi="Times New Roman" w:cs="Times New Roman"/>
          <w:b/>
          <w:bCs/>
          <w:sz w:val="45"/>
          <w:szCs w:val="45"/>
          <w:lang w:eastAsia="ru-RU"/>
        </w:rPr>
        <w:t xml:space="preserve"> и </w:t>
      </w:r>
    </w:p>
    <w:p w14:paraId="716EFEB5" w14:textId="17A8D45B" w:rsidR="00AC6C65" w:rsidRPr="00C71283" w:rsidRDefault="00E33996" w:rsidP="00C71283">
      <w:pPr>
        <w:shd w:val="clear" w:color="auto" w:fill="FFFFFF"/>
        <w:spacing w:after="0" w:line="240" w:lineRule="auto"/>
        <w:ind w:left="57"/>
        <w:jc w:val="center"/>
        <w:outlineLvl w:val="1"/>
        <w:rPr>
          <w:rFonts w:ascii="Times New Roman" w:eastAsia="Times New Roman" w:hAnsi="Times New Roman" w:cs="Times New Roman"/>
          <w:b/>
          <w:bCs/>
          <w:sz w:val="45"/>
          <w:szCs w:val="45"/>
          <w:lang w:eastAsia="ru-RU"/>
        </w:rPr>
      </w:pPr>
      <w:r>
        <w:rPr>
          <w:rFonts w:ascii="Times New Roman" w:eastAsia="Times New Roman" w:hAnsi="Times New Roman" w:cs="Times New Roman"/>
          <w:b/>
          <w:bCs/>
          <w:sz w:val="45"/>
          <w:szCs w:val="45"/>
          <w:lang w:eastAsia="ru-RU"/>
        </w:rPr>
        <w:t>деструктивных проявлений</w:t>
      </w:r>
    </w:p>
    <w:p w14:paraId="58A74136" w14:textId="77777777" w:rsidR="00AC6C65" w:rsidRPr="00C71283" w:rsidRDefault="00AC6C65" w:rsidP="00C71283">
      <w:pPr>
        <w:shd w:val="clear" w:color="auto" w:fill="FFFFFF"/>
        <w:spacing w:after="0" w:line="240" w:lineRule="auto"/>
        <w:ind w:left="57" w:firstLine="709"/>
        <w:jc w:val="both"/>
        <w:outlineLvl w:val="1"/>
        <w:rPr>
          <w:rFonts w:ascii="Times New Roman" w:eastAsia="Times New Roman" w:hAnsi="Times New Roman" w:cs="Times New Roman"/>
          <w:b/>
          <w:bCs/>
          <w:sz w:val="45"/>
          <w:szCs w:val="45"/>
          <w:lang w:eastAsia="ru-RU"/>
        </w:rPr>
      </w:pPr>
    </w:p>
    <w:p w14:paraId="4A2E5459" w14:textId="77777777"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Экстремизм сегодня постоянно заявляет о себе, нарушая важнейшие права человека: на жизнь, свободу, безопасность. Он становится одной из важнейших проблем современного мира.</w:t>
      </w:r>
    </w:p>
    <w:p w14:paraId="6E66B811" w14:textId="77777777"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Правовую основу деятельности по противодействию экстремизму составляют Конституция Республики Беларусь, Закон Республики Беларусь от 4 января 2007 г. № 203-З «О противодействии экстремизму», иные акты законодательства, международные договоры Республики Беларусь.</w:t>
      </w:r>
    </w:p>
    <w:p w14:paraId="75B046EE" w14:textId="77777777"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AD288E">
        <w:rPr>
          <w:rFonts w:ascii="Times New Roman" w:eastAsia="Times New Roman" w:hAnsi="Times New Roman" w:cs="Times New Roman"/>
          <w:b/>
          <w:bCs/>
          <w:sz w:val="27"/>
          <w:szCs w:val="27"/>
          <w:lang w:eastAsia="ru-RU"/>
        </w:rPr>
        <w:t>Экстремизм (экстремистская деятельность)</w:t>
      </w:r>
      <w:r w:rsidRPr="00C71283">
        <w:rPr>
          <w:rFonts w:ascii="Times New Roman" w:eastAsia="Times New Roman" w:hAnsi="Times New Roman" w:cs="Times New Roman"/>
          <w:sz w:val="27"/>
          <w:szCs w:val="27"/>
          <w:lang w:eastAsia="ru-RU"/>
        </w:rPr>
        <w:t xml:space="preserve"> – деятельность граждан Беларуси,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 ч.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14:paraId="069E01E4" w14:textId="77777777" w:rsidR="00AC6C65" w:rsidRPr="00C71283" w:rsidRDefault="00AC6C65" w:rsidP="00C71283">
      <w:pPr>
        <w:pStyle w:val="a7"/>
        <w:numPr>
          <w:ilvl w:val="0"/>
          <w:numId w:val="2"/>
        </w:numPr>
        <w:shd w:val="clear" w:color="auto" w:fill="FFFFFF"/>
        <w:spacing w:after="0" w:line="240" w:lineRule="auto"/>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насильственного изменения конституционного строя и (или) территориальной целостности Республики Беларусь;</w:t>
      </w:r>
    </w:p>
    <w:p w14:paraId="76BB2AD1" w14:textId="77777777" w:rsidR="00AC6C65" w:rsidRPr="00C71283" w:rsidRDefault="00AC6C65" w:rsidP="00C71283">
      <w:pPr>
        <w:pStyle w:val="a7"/>
        <w:numPr>
          <w:ilvl w:val="0"/>
          <w:numId w:val="2"/>
        </w:numPr>
        <w:shd w:val="clear" w:color="auto" w:fill="FFFFFF"/>
        <w:spacing w:after="0" w:line="240" w:lineRule="auto"/>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захвата или удержания государственной власти неконституционным путем;</w:t>
      </w:r>
    </w:p>
    <w:p w14:paraId="05668D77" w14:textId="77777777" w:rsidR="00AC6C65" w:rsidRPr="00C71283" w:rsidRDefault="00AC6C65" w:rsidP="00C71283">
      <w:pPr>
        <w:pStyle w:val="a7"/>
        <w:numPr>
          <w:ilvl w:val="0"/>
          <w:numId w:val="2"/>
        </w:numPr>
        <w:shd w:val="clear" w:color="auto" w:fill="FFFFFF"/>
        <w:spacing w:after="0" w:line="240" w:lineRule="auto"/>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создания экстремистского формирования либо участия в экстремистском формировании;</w:t>
      </w:r>
    </w:p>
    <w:p w14:paraId="4A4DB352" w14:textId="77777777" w:rsidR="00AC6C65" w:rsidRPr="00C71283" w:rsidRDefault="00AC6C65" w:rsidP="00C71283">
      <w:pPr>
        <w:pStyle w:val="a7"/>
        <w:numPr>
          <w:ilvl w:val="0"/>
          <w:numId w:val="2"/>
        </w:numPr>
        <w:shd w:val="clear" w:color="auto" w:fill="FFFFFF"/>
        <w:spacing w:after="0" w:line="240" w:lineRule="auto"/>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содействия осуществлению экстремистской деятельности, прохождения обучения или иной подготовки для участия в такой деятельности;</w:t>
      </w:r>
    </w:p>
    <w:p w14:paraId="21E52742" w14:textId="77777777" w:rsidR="00AC6C65" w:rsidRPr="00C71283" w:rsidRDefault="00AC6C65" w:rsidP="00C71283">
      <w:pPr>
        <w:pStyle w:val="a7"/>
        <w:numPr>
          <w:ilvl w:val="0"/>
          <w:numId w:val="2"/>
        </w:numPr>
        <w:shd w:val="clear" w:color="auto" w:fill="FFFFFF"/>
        <w:spacing w:after="0" w:line="240" w:lineRule="auto"/>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распространения в этих целях заведомо ложных сведений о политическом, экономическом, социальном, военном или международном положении Беларуси, правовом положении граждан в Беларуси, дискредитирующих страну;</w:t>
      </w:r>
    </w:p>
    <w:p w14:paraId="6F1FD9FA" w14:textId="77777777" w:rsidR="00AC6C65" w:rsidRPr="00C71283" w:rsidRDefault="00AC6C65" w:rsidP="00C71283">
      <w:pPr>
        <w:pStyle w:val="a7"/>
        <w:numPr>
          <w:ilvl w:val="0"/>
          <w:numId w:val="2"/>
        </w:numPr>
        <w:shd w:val="clear" w:color="auto" w:fill="FFFFFF"/>
        <w:spacing w:after="0" w:line="240" w:lineRule="auto"/>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14:paraId="33FA4535" w14:textId="77777777" w:rsidR="00AC6C65" w:rsidRPr="00C71283" w:rsidRDefault="00AC6C65" w:rsidP="00C71283">
      <w:pPr>
        <w:pStyle w:val="a7"/>
        <w:numPr>
          <w:ilvl w:val="0"/>
          <w:numId w:val="2"/>
        </w:numPr>
        <w:shd w:val="clear" w:color="auto" w:fill="FFFFFF"/>
        <w:spacing w:after="0" w:line="240" w:lineRule="auto"/>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создания в этих целях незаконного вооруженного формирования;</w:t>
      </w:r>
    </w:p>
    <w:p w14:paraId="233DBF9F" w14:textId="77777777" w:rsidR="00AC6C65" w:rsidRPr="00C71283" w:rsidRDefault="00AC6C65" w:rsidP="00C71283">
      <w:pPr>
        <w:pStyle w:val="a7"/>
        <w:numPr>
          <w:ilvl w:val="0"/>
          <w:numId w:val="2"/>
        </w:numPr>
        <w:shd w:val="clear" w:color="auto" w:fill="FFFFFF"/>
        <w:spacing w:after="0" w:line="240" w:lineRule="auto"/>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осуществления террористической деятельности;</w:t>
      </w:r>
    </w:p>
    <w:p w14:paraId="12ED078A" w14:textId="77777777" w:rsidR="00AC6C65" w:rsidRPr="00C71283" w:rsidRDefault="00AC6C65" w:rsidP="00C71283">
      <w:pPr>
        <w:pStyle w:val="a7"/>
        <w:numPr>
          <w:ilvl w:val="0"/>
          <w:numId w:val="2"/>
        </w:numPr>
        <w:shd w:val="clear" w:color="auto" w:fill="FFFFFF"/>
        <w:spacing w:after="0" w:line="240" w:lineRule="auto"/>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 ч. совершения в указанных целях противоправных деяний против общественного порядка и нравственности, порядка управления, жизни и здоровья, личной свободы, чести и достоинства личности, имущества;</w:t>
      </w:r>
    </w:p>
    <w:p w14:paraId="2A46E544" w14:textId="77777777" w:rsidR="00AC6C65" w:rsidRPr="00C71283" w:rsidRDefault="00AC6C65" w:rsidP="00C71283">
      <w:pPr>
        <w:pStyle w:val="a7"/>
        <w:numPr>
          <w:ilvl w:val="0"/>
          <w:numId w:val="2"/>
        </w:numPr>
        <w:shd w:val="clear" w:color="auto" w:fill="FFFFFF"/>
        <w:spacing w:after="0" w:line="240" w:lineRule="auto"/>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14:paraId="7CD63B04" w14:textId="77777777" w:rsidR="00AC6C65" w:rsidRPr="00C71283" w:rsidRDefault="00AC6C65" w:rsidP="00C71283">
      <w:pPr>
        <w:pStyle w:val="a7"/>
        <w:numPr>
          <w:ilvl w:val="0"/>
          <w:numId w:val="2"/>
        </w:numPr>
        <w:shd w:val="clear" w:color="auto" w:fill="FFFFFF"/>
        <w:spacing w:after="0" w:line="240" w:lineRule="auto"/>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lastRenderedPageBreak/>
        <w:t>совершения в этих целях незаконных действий в отношении оружия, боеприпасов, взрывчатых веществ;</w:t>
      </w:r>
    </w:p>
    <w:p w14:paraId="41A2F613" w14:textId="77777777" w:rsidR="00AC6C65" w:rsidRPr="00C71283" w:rsidRDefault="00AC6C65" w:rsidP="00C71283">
      <w:pPr>
        <w:pStyle w:val="a7"/>
        <w:numPr>
          <w:ilvl w:val="0"/>
          <w:numId w:val="2"/>
        </w:numPr>
        <w:shd w:val="clear" w:color="auto" w:fill="FFFFFF"/>
        <w:spacing w:after="0" w:line="240" w:lineRule="auto"/>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23C706DA" w14:textId="77777777" w:rsidR="00AC6C65" w:rsidRPr="00C71283" w:rsidRDefault="00AC6C65" w:rsidP="00C71283">
      <w:pPr>
        <w:pStyle w:val="a7"/>
        <w:numPr>
          <w:ilvl w:val="0"/>
          <w:numId w:val="2"/>
        </w:numPr>
        <w:shd w:val="clear" w:color="auto" w:fill="FFFFFF"/>
        <w:spacing w:after="0" w:line="240" w:lineRule="auto"/>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распространения экстремистских материалов, а равно изготовления, издания, хранения или перевозки таких материалов в целях распространения;</w:t>
      </w:r>
    </w:p>
    <w:p w14:paraId="255EABC5" w14:textId="77777777" w:rsidR="00AC6C65" w:rsidRPr="00C71283" w:rsidRDefault="00AC6C65" w:rsidP="00C71283">
      <w:pPr>
        <w:pStyle w:val="a7"/>
        <w:numPr>
          <w:ilvl w:val="0"/>
          <w:numId w:val="2"/>
        </w:numPr>
        <w:shd w:val="clear" w:color="auto" w:fill="FFFFFF"/>
        <w:spacing w:after="0" w:line="240" w:lineRule="auto"/>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реабилитации нацизма, пропаганды или публичного демонстрирования, изготовления, распространения нацистской символики и атрибутики, хранения или приобретения такой символики или атрибутики в целях распространения;</w:t>
      </w:r>
    </w:p>
    <w:p w14:paraId="3BF05E7D" w14:textId="77777777" w:rsidR="00AC6C65" w:rsidRPr="00C71283" w:rsidRDefault="00AC6C65" w:rsidP="00C71283">
      <w:pPr>
        <w:pStyle w:val="a7"/>
        <w:numPr>
          <w:ilvl w:val="0"/>
          <w:numId w:val="2"/>
        </w:numPr>
        <w:shd w:val="clear" w:color="auto" w:fill="FFFFFF"/>
        <w:spacing w:after="0" w:line="240" w:lineRule="auto"/>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воспрепятствования законной деятельности государственных органов, в т. ч. Центральной комиссии Республики Беларусь по выборам и проведению республиканских референдумов, избирательных комиссий, комиссий по референдуму, по проведению голосования об отзыве депутата,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14:paraId="0F65A48D" w14:textId="77777777" w:rsidR="00AC6C65" w:rsidRPr="00C71283" w:rsidRDefault="00AC6C65" w:rsidP="00C71283">
      <w:pPr>
        <w:pStyle w:val="a7"/>
        <w:numPr>
          <w:ilvl w:val="0"/>
          <w:numId w:val="2"/>
        </w:numPr>
        <w:shd w:val="clear" w:color="auto" w:fill="FFFFFF"/>
        <w:spacing w:after="0" w:line="240" w:lineRule="auto"/>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финансирования экстремистской деятельности;</w:t>
      </w:r>
    </w:p>
    <w:p w14:paraId="49665F1B" w14:textId="77777777" w:rsidR="00AC6C65" w:rsidRPr="00C71283" w:rsidRDefault="00AC6C65" w:rsidP="00C71283">
      <w:pPr>
        <w:pStyle w:val="a7"/>
        <w:numPr>
          <w:ilvl w:val="0"/>
          <w:numId w:val="2"/>
        </w:numPr>
        <w:shd w:val="clear" w:color="auto" w:fill="FFFFFF"/>
        <w:spacing w:after="0" w:line="240" w:lineRule="auto"/>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14:paraId="775B7D40" w14:textId="77777777" w:rsidR="00AC6C65" w:rsidRPr="00C71283" w:rsidRDefault="00AC6C65" w:rsidP="00C71283">
      <w:pPr>
        <w:pStyle w:val="a7"/>
        <w:numPr>
          <w:ilvl w:val="0"/>
          <w:numId w:val="2"/>
        </w:numPr>
        <w:shd w:val="clear" w:color="auto" w:fill="FFFFFF"/>
        <w:spacing w:after="0" w:line="240" w:lineRule="auto"/>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 xml:space="preserve">публичных призывов к действиям, указанным в </w:t>
      </w:r>
      <w:proofErr w:type="spellStart"/>
      <w:r w:rsidRPr="00C71283">
        <w:rPr>
          <w:rFonts w:ascii="Times New Roman" w:eastAsia="Times New Roman" w:hAnsi="Times New Roman" w:cs="Times New Roman"/>
          <w:sz w:val="27"/>
          <w:szCs w:val="27"/>
          <w:lang w:eastAsia="ru-RU"/>
        </w:rPr>
        <w:t>абз</w:t>
      </w:r>
      <w:proofErr w:type="spellEnd"/>
      <w:r w:rsidRPr="00C71283">
        <w:rPr>
          <w:rFonts w:ascii="Times New Roman" w:eastAsia="Times New Roman" w:hAnsi="Times New Roman" w:cs="Times New Roman"/>
          <w:sz w:val="27"/>
          <w:szCs w:val="27"/>
          <w:lang w:eastAsia="ru-RU"/>
        </w:rPr>
        <w:t>. 2 – 17 настоящей части, а также публичного оправдания таких действий.</w:t>
      </w:r>
    </w:p>
    <w:p w14:paraId="0BE0F66A" w14:textId="77777777"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b/>
          <w:bCs/>
          <w:sz w:val="27"/>
          <w:szCs w:val="27"/>
          <w:lang w:eastAsia="ru-RU"/>
        </w:rPr>
        <w:t>Экстремистские материалы</w:t>
      </w:r>
      <w:r w:rsidRPr="00C71283">
        <w:rPr>
          <w:rFonts w:ascii="Times New Roman" w:eastAsia="Times New Roman" w:hAnsi="Times New Roman" w:cs="Times New Roman"/>
          <w:sz w:val="27"/>
          <w:szCs w:val="27"/>
          <w:lang w:eastAsia="ru-RU"/>
        </w:rPr>
        <w:t> – символика и атрибутика, информационная продукция (печатные, аудио-, аудиовизуальные и др. информационные сообщения и (или) материалы, плакаты, портреты, транспаранты и иная наглядная агитация, рекламная продукция), предназначенные для публичных демонстрации,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w:t>
      </w:r>
    </w:p>
    <w:p w14:paraId="505A0537" w14:textId="77777777"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b/>
          <w:bCs/>
          <w:sz w:val="27"/>
          <w:szCs w:val="27"/>
          <w:lang w:eastAsia="ru-RU"/>
        </w:rPr>
        <w:t>Экстремистская организация</w:t>
      </w:r>
      <w:r w:rsidRPr="00C71283">
        <w:rPr>
          <w:rFonts w:ascii="Times New Roman" w:eastAsia="Times New Roman" w:hAnsi="Times New Roman" w:cs="Times New Roman"/>
          <w:sz w:val="27"/>
          <w:szCs w:val="27"/>
          <w:lang w:eastAsia="ru-RU"/>
        </w:rPr>
        <w:t> – организация, осуществляющая экстремистскую деятельность, либо оказывающая иное содействие экстремистской деятельности, либо признающая возможность ее осуществления в своей деятельности, либо финансирующая экстремистскую деятельность, в отношении которой принято и вступило в законную силу решение суда о признании ее экстремистской.</w:t>
      </w:r>
    </w:p>
    <w:p w14:paraId="2886FE7A" w14:textId="77777777"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b/>
          <w:bCs/>
          <w:sz w:val="27"/>
          <w:szCs w:val="27"/>
          <w:lang w:eastAsia="ru-RU"/>
        </w:rPr>
        <w:t>Экстремистское формирование</w:t>
      </w:r>
      <w:r w:rsidRPr="00C71283">
        <w:rPr>
          <w:rFonts w:ascii="Times New Roman" w:eastAsia="Times New Roman" w:hAnsi="Times New Roman" w:cs="Times New Roman"/>
          <w:sz w:val="27"/>
          <w:szCs w:val="27"/>
          <w:lang w:eastAsia="ru-RU"/>
        </w:rPr>
        <w:t xml:space="preserve"> – группа граждан, осуществляющая экстремистскую деятельность, либо оказывающая иное содействие экстремистской деятельности, либо признающая возможность ее осуществления в своей деятельности, либо финансирующая экстремистскую деятельность, в отношении которой принято </w:t>
      </w:r>
      <w:r w:rsidRPr="00C71283">
        <w:rPr>
          <w:rFonts w:ascii="Times New Roman" w:eastAsia="Times New Roman" w:hAnsi="Times New Roman" w:cs="Times New Roman"/>
          <w:sz w:val="27"/>
          <w:szCs w:val="27"/>
          <w:lang w:eastAsia="ru-RU"/>
        </w:rPr>
        <w:lastRenderedPageBreak/>
        <w:t>решение Министерства внутренних дел или Комитета государственной безопасности о признании ее экстремистской.</w:t>
      </w:r>
    </w:p>
    <w:p w14:paraId="5DDD4C96" w14:textId="77777777"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b/>
          <w:bCs/>
          <w:sz w:val="27"/>
          <w:szCs w:val="27"/>
          <w:lang w:eastAsia="ru-RU"/>
        </w:rPr>
        <w:t>Экстремистская символика и атрибутика</w:t>
      </w:r>
      <w:r w:rsidRPr="00C71283">
        <w:rPr>
          <w:rFonts w:ascii="Times New Roman" w:eastAsia="Times New Roman" w:hAnsi="Times New Roman" w:cs="Times New Roman"/>
          <w:sz w:val="27"/>
          <w:szCs w:val="27"/>
          <w:lang w:eastAsia="ru-RU"/>
        </w:rPr>
        <w:t xml:space="preserve"> – использующиеся в целях осуществления экстремистской деятельности или ее пропаганды, в т. ч. путем публичной демонстрации, и при призывах к деятельности и действиям, указанным в </w:t>
      </w:r>
      <w:proofErr w:type="spellStart"/>
      <w:r w:rsidRPr="00C71283">
        <w:rPr>
          <w:rFonts w:ascii="Times New Roman" w:eastAsia="Times New Roman" w:hAnsi="Times New Roman" w:cs="Times New Roman"/>
          <w:sz w:val="27"/>
          <w:szCs w:val="27"/>
          <w:lang w:eastAsia="ru-RU"/>
        </w:rPr>
        <w:t>абз</w:t>
      </w:r>
      <w:proofErr w:type="spellEnd"/>
      <w:r w:rsidRPr="00C71283">
        <w:rPr>
          <w:rFonts w:ascii="Times New Roman" w:eastAsia="Times New Roman" w:hAnsi="Times New Roman" w:cs="Times New Roman"/>
          <w:sz w:val="27"/>
          <w:szCs w:val="27"/>
          <w:lang w:eastAsia="ru-RU"/>
        </w:rPr>
        <w:t>. 2 – 17 части 1 настоящей статьи, флаги, гимны и иные музыкальные произведения, атрибуты униформы, свастики, эмблемы, символы, граффити, логотипы, вымпелы, значки и другие отличительные знаки или их копии, иные подобные объекты, включая объекты, которые являются или могут являться объектами авторского права, смежных прав, права промышленной собственности, в том числе нацистская символика и атрибутика, а равно любые изображения лиц, в отношении которых имеется вступивший в законную силу приговор суда в связи с совершением действий, указанных в части 1 настоящей статьи.</w:t>
      </w:r>
    </w:p>
    <w:p w14:paraId="0DCFEE29" w14:textId="77777777"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b/>
          <w:bCs/>
          <w:sz w:val="27"/>
          <w:szCs w:val="27"/>
          <w:lang w:eastAsia="ru-RU"/>
        </w:rPr>
        <w:t>Финансирование экстремистской деятельности</w:t>
      </w:r>
      <w:r w:rsidRPr="00C71283">
        <w:rPr>
          <w:rFonts w:ascii="Times New Roman" w:eastAsia="Times New Roman" w:hAnsi="Times New Roman" w:cs="Times New Roman"/>
          <w:sz w:val="27"/>
          <w:szCs w:val="27"/>
          <w:lang w:eastAsia="ru-RU"/>
        </w:rPr>
        <w:t xml:space="preserve"> – предоставление или сбор денежных средств, ценных бумаг либо иного имущества, в т. ч. имущественных прав, исключительных прав на результаты интеллектуальной деятельности, любым способом для совершения действий, указанных в </w:t>
      </w:r>
      <w:proofErr w:type="spellStart"/>
      <w:r w:rsidRPr="00C71283">
        <w:rPr>
          <w:rFonts w:ascii="Times New Roman" w:eastAsia="Times New Roman" w:hAnsi="Times New Roman" w:cs="Times New Roman"/>
          <w:sz w:val="27"/>
          <w:szCs w:val="27"/>
          <w:lang w:eastAsia="ru-RU"/>
        </w:rPr>
        <w:t>абз</w:t>
      </w:r>
      <w:proofErr w:type="spellEnd"/>
      <w:r w:rsidRPr="00C71283">
        <w:rPr>
          <w:rFonts w:ascii="Times New Roman" w:eastAsia="Times New Roman" w:hAnsi="Times New Roman" w:cs="Times New Roman"/>
          <w:sz w:val="27"/>
          <w:szCs w:val="27"/>
          <w:lang w:eastAsia="ru-RU"/>
        </w:rPr>
        <w:t>. 2 – 16, 18 и 19 части 1 настоящей статьи, как отдельными лицами, так и экстремистскими организациями и формированиями.</w:t>
      </w:r>
    </w:p>
    <w:p w14:paraId="7CF0624C" w14:textId="77777777"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b/>
          <w:bCs/>
          <w:sz w:val="27"/>
          <w:szCs w:val="27"/>
          <w:lang w:eastAsia="ru-RU"/>
        </w:rPr>
        <w:t>Виды ответственности за осуществление экстремистской деятельности</w:t>
      </w:r>
    </w:p>
    <w:p w14:paraId="2CF801C9" w14:textId="77777777"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b/>
          <w:bCs/>
          <w:sz w:val="27"/>
          <w:szCs w:val="27"/>
          <w:lang w:eastAsia="ru-RU"/>
        </w:rPr>
        <w:t>Административная ответственность:</w:t>
      </w:r>
    </w:p>
    <w:p w14:paraId="41693F61" w14:textId="77777777"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В Республике Беларусь установлена административная ответственность (ст. 19.11 Кодекса Республики Беларусь об административных правонарушениях) за распространение, изготовление, хранение, перевозку информационной продукции, содержащей призывы к экстремистской деятельности или пропагандирующей такую деятельность.</w:t>
      </w:r>
    </w:p>
    <w:p w14:paraId="7DB15163" w14:textId="77777777"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Предметом указанного административного правонарушения является информационная продукция: содержащая призывы к экстремистской деятельности; пропагандирующая экстремистскую деятельность; включенная в республиканский список экстремистских материалов. Республиканский список экстремистских материалов размещен на официальном сайте Министерства информации Республики Беларусь: </w:t>
      </w:r>
      <w:hyperlink r:id="rId7" w:history="1">
        <w:r w:rsidRPr="00C71283">
          <w:rPr>
            <w:rFonts w:ascii="Times New Roman" w:eastAsia="Times New Roman" w:hAnsi="Times New Roman" w:cs="Times New Roman"/>
            <w:sz w:val="27"/>
            <w:szCs w:val="27"/>
            <w:u w:val="single"/>
            <w:lang w:eastAsia="ru-RU"/>
          </w:rPr>
          <w:t>http://mininform.gov.by/</w:t>
        </w:r>
      </w:hyperlink>
    </w:p>
    <w:p w14:paraId="168C4B6A" w14:textId="77777777"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Субъектами данного административного правонарушения признается физическое лицо (независимо от признания его автором материалов), а также юридические лица и индивидуальные предприниматели. Физическое лицо, осуществившее вышеуказанные действия в отношении продукции включенной в список экстремистских материалов будет привлечено к административной ответственности по части 2 ст. 19.11 КоАП Республики Беларусь.</w:t>
      </w:r>
    </w:p>
    <w:p w14:paraId="1F35CC25" w14:textId="77777777"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 xml:space="preserve">Страница в социальной сети – это средство массовой информации, поэтому размещение на страницах в социальных сетях экстремистских материалов (Facebook, </w:t>
      </w:r>
      <w:proofErr w:type="spellStart"/>
      <w:r w:rsidRPr="00C71283">
        <w:rPr>
          <w:rFonts w:ascii="Times New Roman" w:eastAsia="Times New Roman" w:hAnsi="Times New Roman" w:cs="Times New Roman"/>
          <w:sz w:val="27"/>
          <w:szCs w:val="27"/>
          <w:lang w:eastAsia="ru-RU"/>
        </w:rPr>
        <w:t>Instagram</w:t>
      </w:r>
      <w:proofErr w:type="spellEnd"/>
      <w:r w:rsidRPr="00C71283">
        <w:rPr>
          <w:rFonts w:ascii="Times New Roman" w:eastAsia="Times New Roman" w:hAnsi="Times New Roman" w:cs="Times New Roman"/>
          <w:sz w:val="27"/>
          <w:szCs w:val="27"/>
          <w:lang w:eastAsia="ru-RU"/>
        </w:rPr>
        <w:t>, ВКонтакте, Одноклассники и др.) или проставление лайков, совершение репостов, образует состав административного правонарушения.</w:t>
      </w:r>
    </w:p>
    <w:p w14:paraId="6DE5687A" w14:textId="77777777"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Весь контент, который отправляют другие люди или просмотренные файлы, размещенные в чатах «</w:t>
      </w:r>
      <w:proofErr w:type="spellStart"/>
      <w:r w:rsidRPr="00C71283">
        <w:rPr>
          <w:rFonts w:ascii="Times New Roman" w:eastAsia="Times New Roman" w:hAnsi="Times New Roman" w:cs="Times New Roman"/>
          <w:sz w:val="27"/>
          <w:szCs w:val="27"/>
          <w:lang w:eastAsia="ru-RU"/>
        </w:rPr>
        <w:t>Телеграм</w:t>
      </w:r>
      <w:proofErr w:type="spellEnd"/>
      <w:r w:rsidRPr="00C71283">
        <w:rPr>
          <w:rFonts w:ascii="Times New Roman" w:eastAsia="Times New Roman" w:hAnsi="Times New Roman" w:cs="Times New Roman"/>
          <w:sz w:val="27"/>
          <w:szCs w:val="27"/>
          <w:lang w:eastAsia="ru-RU"/>
        </w:rPr>
        <w:t>», мессенджер по умолчанию сохраняет файлы в папку «</w:t>
      </w:r>
      <w:proofErr w:type="spellStart"/>
      <w:r w:rsidRPr="00C71283">
        <w:rPr>
          <w:rFonts w:ascii="Times New Roman" w:eastAsia="Times New Roman" w:hAnsi="Times New Roman" w:cs="Times New Roman"/>
          <w:sz w:val="27"/>
          <w:szCs w:val="27"/>
          <w:lang w:eastAsia="ru-RU"/>
        </w:rPr>
        <w:t>Telegram</w:t>
      </w:r>
      <w:proofErr w:type="spellEnd"/>
      <w:r w:rsidRPr="00C71283">
        <w:rPr>
          <w:rFonts w:ascii="Times New Roman" w:eastAsia="Times New Roman" w:hAnsi="Times New Roman" w:cs="Times New Roman"/>
          <w:sz w:val="27"/>
          <w:szCs w:val="27"/>
          <w:lang w:eastAsia="ru-RU"/>
        </w:rPr>
        <w:t xml:space="preserve"> Desktop». Путь к ней зависит исходя из операционной системы. Аналогично, автоматическое сохранение файлов происходит в мессенджере «</w:t>
      </w:r>
      <w:proofErr w:type="spellStart"/>
      <w:r w:rsidRPr="00C71283">
        <w:rPr>
          <w:rFonts w:ascii="Times New Roman" w:eastAsia="Times New Roman" w:hAnsi="Times New Roman" w:cs="Times New Roman"/>
          <w:sz w:val="27"/>
          <w:szCs w:val="27"/>
          <w:lang w:eastAsia="ru-RU"/>
        </w:rPr>
        <w:t>Viber</w:t>
      </w:r>
      <w:proofErr w:type="spellEnd"/>
      <w:r w:rsidRPr="00C71283">
        <w:rPr>
          <w:rFonts w:ascii="Times New Roman" w:eastAsia="Times New Roman" w:hAnsi="Times New Roman" w:cs="Times New Roman"/>
          <w:sz w:val="27"/>
          <w:szCs w:val="27"/>
          <w:lang w:eastAsia="ru-RU"/>
        </w:rPr>
        <w:t>». В обоих случаях пользователем могут быть изменены настройки приложений для запрета автоматического сохранения.</w:t>
      </w:r>
    </w:p>
    <w:p w14:paraId="14E603A3" w14:textId="77777777"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lastRenderedPageBreak/>
        <w:t>Хранение материалов подразумевает под собой фактическое нахождение на устройстве (мобильные телефоны, планшеты, компьютеры и т. д.) файлов признанных экстремистскими. Участие пользователя Интернета в группах или чатах социальных сетей (признанных экстремистскими), осуществляющее в них деятельность, оставляя комментарии, сообщения, пересылка вышеуказанных файлов другим участникам групп образует состав административного правонарушения, а именно хранение материалов с целью распространения.</w:t>
      </w:r>
    </w:p>
    <w:p w14:paraId="57264CAB" w14:textId="77777777"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В соответствии с санкцией указанной статьи на физическое лицо могут налагаться: штраф в размере от 10 до 30 базовых величин, общественные работы, либо административный арест до 15 суток, при этом с обязательной конфискацией предмета данного административного правонарушения. Дополнительно может применяться конфискация орудий и средств совершения правонарушения.</w:t>
      </w:r>
    </w:p>
    <w:p w14:paraId="73582EC2" w14:textId="77777777"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b/>
          <w:bCs/>
          <w:sz w:val="27"/>
          <w:szCs w:val="27"/>
          <w:lang w:eastAsia="ru-RU"/>
        </w:rPr>
        <w:t>Уголовная ответственность</w:t>
      </w:r>
    </w:p>
    <w:p w14:paraId="1906C53C" w14:textId="77777777"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Согласно Уголовному кодексу Республики Беларусь установлена уголовная ответственность за ряд действий экстремистского характера.</w:t>
      </w:r>
    </w:p>
    <w:p w14:paraId="33C952E8" w14:textId="572D8B4E"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b/>
          <w:bCs/>
          <w:sz w:val="27"/>
          <w:szCs w:val="27"/>
          <w:lang w:eastAsia="ru-RU"/>
        </w:rPr>
        <w:t>Статья 361</w:t>
      </w:r>
      <w:r w:rsidR="000A6854" w:rsidRPr="00C71283">
        <w:rPr>
          <w:rFonts w:ascii="Times New Roman" w:eastAsia="Times New Roman" w:hAnsi="Times New Roman" w:cs="Times New Roman"/>
          <w:b/>
          <w:bCs/>
          <w:sz w:val="27"/>
          <w:szCs w:val="27"/>
          <w:lang w:eastAsia="ru-RU"/>
        </w:rPr>
        <w:t>-</w:t>
      </w:r>
      <w:r w:rsidRPr="00C71283">
        <w:rPr>
          <w:rFonts w:ascii="Times New Roman" w:eastAsia="Times New Roman" w:hAnsi="Times New Roman" w:cs="Times New Roman"/>
          <w:b/>
          <w:bCs/>
          <w:sz w:val="27"/>
          <w:szCs w:val="27"/>
          <w:lang w:eastAsia="ru-RU"/>
        </w:rPr>
        <w:t>1. Создание экстремистского формирования либо участие в нем</w:t>
      </w:r>
    </w:p>
    <w:p w14:paraId="4D7E6C64" w14:textId="77777777"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Создание экстремистского формирования, а равно формирования, деятельность которого направлена на реабилитацию нацизма, либо руководство таким формированием или входящим в него структурным подразделением – наказываются ограничением свободы на срок до пяти лет или лишением свободы на срок от трех до семи лет.</w:t>
      </w:r>
    </w:p>
    <w:p w14:paraId="06111791" w14:textId="77777777"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Те же деяния, совершенные повторно либо должностным лицом с использованием своих служебных полномочий, – наказываются ограничением свободы на срок от 3 до 5 лет или лишением свободы на срок от 6 до 10 лет.</w:t>
      </w:r>
    </w:p>
    <w:p w14:paraId="58C1C3FB" w14:textId="77777777"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Вхождение лица в состав экстремистского формирования в целях совершения преступления экстремистской направленности (участие в экстремистском формировании) – наказывается ограничением свободы на срок до 4 лет или лишением свободы на срок от 2 до 6 лет</w:t>
      </w:r>
    </w:p>
    <w:p w14:paraId="1C8857C4" w14:textId="7E8F3692"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b/>
          <w:bCs/>
          <w:sz w:val="27"/>
          <w:szCs w:val="27"/>
          <w:lang w:eastAsia="ru-RU"/>
        </w:rPr>
      </w:pPr>
      <w:r w:rsidRPr="00C71283">
        <w:rPr>
          <w:rFonts w:ascii="Times New Roman" w:eastAsia="Times New Roman" w:hAnsi="Times New Roman" w:cs="Times New Roman"/>
          <w:b/>
          <w:bCs/>
          <w:sz w:val="27"/>
          <w:szCs w:val="27"/>
          <w:lang w:eastAsia="ru-RU"/>
        </w:rPr>
        <w:t>Статья 361</w:t>
      </w:r>
      <w:r w:rsidR="000A6854" w:rsidRPr="00C71283">
        <w:rPr>
          <w:rFonts w:ascii="Times New Roman" w:eastAsia="Times New Roman" w:hAnsi="Times New Roman" w:cs="Times New Roman"/>
          <w:b/>
          <w:bCs/>
          <w:sz w:val="27"/>
          <w:szCs w:val="27"/>
          <w:lang w:eastAsia="ru-RU"/>
        </w:rPr>
        <w:t>-</w:t>
      </w:r>
      <w:r w:rsidRPr="00C71283">
        <w:rPr>
          <w:rFonts w:ascii="Times New Roman" w:eastAsia="Times New Roman" w:hAnsi="Times New Roman" w:cs="Times New Roman"/>
          <w:b/>
          <w:bCs/>
          <w:sz w:val="27"/>
          <w:szCs w:val="27"/>
          <w:lang w:eastAsia="ru-RU"/>
        </w:rPr>
        <w:t>2. Финансирование экстремистской деятельности</w:t>
      </w:r>
    </w:p>
    <w:p w14:paraId="359BBD0A" w14:textId="77777777"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Предоставление или сбор денежных средств, ценных бумаг либо иного имущества, в т. ч. имущественных прав и исключительных прав на результаты интеллектуальной деятельности, любым способом для заведомого обеспечения экстремистской деятельности, деятельности, направленной на реабилитацию нацизма, – наказываются арестом, или ограничением свободы на срок до 5 лет, или лишением свободы на срок от 3 до 5 лет.</w:t>
      </w:r>
    </w:p>
    <w:p w14:paraId="32B0035F" w14:textId="77777777"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Те же деяния, совершенные повторно, либо группой лиц по предварительному сговору, либо должностным лицом с использованием служебных полномочий, – наказываются лишением свободы на срок от 5 до 8 лет со штрафом.</w:t>
      </w:r>
    </w:p>
    <w:p w14:paraId="257E2C14" w14:textId="09460A61"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b/>
          <w:bCs/>
          <w:sz w:val="27"/>
          <w:szCs w:val="27"/>
          <w:lang w:eastAsia="ru-RU"/>
        </w:rPr>
        <w:t>Статья 361</w:t>
      </w:r>
      <w:r w:rsidR="000A6854" w:rsidRPr="00C71283">
        <w:rPr>
          <w:rFonts w:ascii="Times New Roman" w:eastAsia="Times New Roman" w:hAnsi="Times New Roman" w:cs="Times New Roman"/>
          <w:b/>
          <w:bCs/>
          <w:sz w:val="27"/>
          <w:szCs w:val="27"/>
          <w:lang w:eastAsia="ru-RU"/>
        </w:rPr>
        <w:t>-</w:t>
      </w:r>
      <w:r w:rsidRPr="00C71283">
        <w:rPr>
          <w:rFonts w:ascii="Times New Roman" w:eastAsia="Times New Roman" w:hAnsi="Times New Roman" w:cs="Times New Roman"/>
          <w:b/>
          <w:bCs/>
          <w:sz w:val="27"/>
          <w:szCs w:val="27"/>
          <w:lang w:eastAsia="ru-RU"/>
        </w:rPr>
        <w:t>3. Участие на территории иностранного государства вооруженном формировании или вооруженном конфликте, военных действиях, вербовка либо подготовка лиц к такому участию</w:t>
      </w:r>
    </w:p>
    <w:p w14:paraId="746DC990" w14:textId="77777777"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Участие гражданина Республики Беларусь или постоянно проживающего в Республике Беларусь лица без гражданства на территории иностранного государства в вооруженном формировании одной из противоборствующих сторон, а равно участие в вооруженном конфликте, военных действиях без уполномочия государства и при отсутствии признаков преступления, предусмотренного ст. 133 УК, – наказываются ограничением свободы на срок до 5 лет или лишением свободы на срок от 2 до 5 лет.</w:t>
      </w:r>
    </w:p>
    <w:p w14:paraId="32DA9266" w14:textId="77777777"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lastRenderedPageBreak/>
        <w:t>Вербовка, обучение, иная подготовка либо использование граждан Республики Беларусь или постоянно проживающих в Республике Беларусь лиц без гражданства для участия на территории иностранного государства в вооруженном формировании одной из противоборствующих сторон, в вооруженных конфликтах, военных действиях, а равно финансирование или иное материальное обеспечение такой деятельности при отсутствии признаков преступления, предусмотренного ст. 132 УК, – наказываются лишением свободы на срок от 5 до 10 лет.</w:t>
      </w:r>
    </w:p>
    <w:p w14:paraId="062F1AEA" w14:textId="5F08D2F3"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b/>
          <w:bCs/>
          <w:sz w:val="27"/>
          <w:szCs w:val="27"/>
          <w:lang w:eastAsia="ru-RU"/>
        </w:rPr>
        <w:t>Статья 361</w:t>
      </w:r>
      <w:r w:rsidR="000A6854" w:rsidRPr="00C71283">
        <w:rPr>
          <w:rFonts w:ascii="Times New Roman" w:eastAsia="Times New Roman" w:hAnsi="Times New Roman" w:cs="Times New Roman"/>
          <w:b/>
          <w:bCs/>
          <w:sz w:val="27"/>
          <w:szCs w:val="27"/>
          <w:lang w:eastAsia="ru-RU"/>
        </w:rPr>
        <w:t>-</w:t>
      </w:r>
      <w:r w:rsidRPr="00C71283">
        <w:rPr>
          <w:rFonts w:ascii="Times New Roman" w:eastAsia="Times New Roman" w:hAnsi="Times New Roman" w:cs="Times New Roman"/>
          <w:b/>
          <w:bCs/>
          <w:sz w:val="27"/>
          <w:szCs w:val="27"/>
          <w:lang w:eastAsia="ru-RU"/>
        </w:rPr>
        <w:t>4. Содействие экстремистской деятельности</w:t>
      </w:r>
    </w:p>
    <w:p w14:paraId="58283DE6" w14:textId="77777777"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Вербовка, иное вовлечение лица в экстремистскую деятельность, обучение, иное содействие экстремистской деятельности – наказываются ограничением свободы на срок до 4 лет или лишением свободы на срок от 2 до 6 лет.</w:t>
      </w:r>
    </w:p>
    <w:p w14:paraId="1ADB97EB" w14:textId="77777777"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Те же действия, совершенные повторно, либо группой лиц по предварительному сговору, либо должностным лицом с использованием своих служебных полномочий, – наказываются ограничением свободы на срок от 2 до 5 лет или лишением свободы на срок от 3 до 7 лет.</w:t>
      </w:r>
    </w:p>
    <w:p w14:paraId="755FD368" w14:textId="70919874"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b/>
          <w:bCs/>
          <w:sz w:val="27"/>
          <w:szCs w:val="27"/>
          <w:lang w:eastAsia="ru-RU"/>
        </w:rPr>
        <w:t>Статья 361</w:t>
      </w:r>
      <w:r w:rsidR="000A6854" w:rsidRPr="00C71283">
        <w:rPr>
          <w:rFonts w:ascii="Times New Roman" w:eastAsia="Times New Roman" w:hAnsi="Times New Roman" w:cs="Times New Roman"/>
          <w:b/>
          <w:bCs/>
          <w:sz w:val="27"/>
          <w:szCs w:val="27"/>
          <w:lang w:eastAsia="ru-RU"/>
        </w:rPr>
        <w:t>-</w:t>
      </w:r>
      <w:r w:rsidRPr="00C71283">
        <w:rPr>
          <w:rFonts w:ascii="Times New Roman" w:eastAsia="Times New Roman" w:hAnsi="Times New Roman" w:cs="Times New Roman"/>
          <w:b/>
          <w:bCs/>
          <w:sz w:val="27"/>
          <w:szCs w:val="27"/>
          <w:lang w:eastAsia="ru-RU"/>
        </w:rPr>
        <w:t>5. Прохождение обучения или иной подготовки для участия в экстремистской деятельности.</w:t>
      </w:r>
    </w:p>
    <w:p w14:paraId="783E3018" w14:textId="77777777"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Прохождение лицом обучения или иной подготовки, заведомо для обучающегося имеющих целью его последующее участие в экстремистской деятельности, – наказывается ограничением свободы на срок до 3 лет или лишением свободы на тот же срок.</w:t>
      </w:r>
    </w:p>
    <w:p w14:paraId="04C7F78B" w14:textId="77777777"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Внимание! Экстремистские организации активно используют Интернет. Прежде, чем нажать кнопку «Подписаться» на какой-либо информационный ресурс, узнайте о нём больше информации, убедитесь в его конструктивной направленности.</w:t>
      </w:r>
    </w:p>
    <w:p w14:paraId="0670357D" w14:textId="77777777"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С республиканским списком экстремистских материалов можно ознакомиться на сайте Министерства информации Республики Беларусь по ссылке: </w:t>
      </w:r>
      <w:hyperlink r:id="rId8" w:history="1">
        <w:r w:rsidRPr="00C71283">
          <w:rPr>
            <w:rFonts w:ascii="Times New Roman" w:eastAsia="Times New Roman" w:hAnsi="Times New Roman" w:cs="Times New Roman"/>
            <w:sz w:val="27"/>
            <w:szCs w:val="27"/>
            <w:u w:val="single"/>
            <w:lang w:eastAsia="ru-RU"/>
          </w:rPr>
          <w:t>http://mininform.gov.by/documents/respublikanskiy-spisok-ekstremistskikh-materialov/</w:t>
        </w:r>
      </w:hyperlink>
    </w:p>
    <w:p w14:paraId="19C0B369" w14:textId="77777777" w:rsidR="00AC6C65" w:rsidRPr="00C71283" w:rsidRDefault="00AC6C65" w:rsidP="00C71283">
      <w:pPr>
        <w:shd w:val="clear" w:color="auto" w:fill="FFFFFF"/>
        <w:spacing w:after="0" w:line="240" w:lineRule="auto"/>
        <w:ind w:left="57" w:firstLine="709"/>
        <w:jc w:val="both"/>
        <w:rPr>
          <w:rFonts w:ascii="Times New Roman" w:eastAsia="Times New Roman" w:hAnsi="Times New Roman" w:cs="Times New Roman"/>
          <w:sz w:val="27"/>
          <w:szCs w:val="27"/>
          <w:lang w:eastAsia="ru-RU"/>
        </w:rPr>
      </w:pPr>
      <w:r w:rsidRPr="00C71283">
        <w:rPr>
          <w:rFonts w:ascii="Times New Roman" w:eastAsia="Times New Roman" w:hAnsi="Times New Roman" w:cs="Times New Roman"/>
          <w:sz w:val="27"/>
          <w:szCs w:val="27"/>
          <w:lang w:eastAsia="ru-RU"/>
        </w:rPr>
        <w:t>С информацией о мерах противодействия экстремизму и реабилитации нацизма можно ознакомиться на сайте Министерства внутренних дел Республики Беларусь по ссылке: </w:t>
      </w:r>
      <w:hyperlink r:id="rId9" w:history="1">
        <w:r w:rsidRPr="00C71283">
          <w:rPr>
            <w:rFonts w:ascii="Times New Roman" w:eastAsia="Times New Roman" w:hAnsi="Times New Roman" w:cs="Times New Roman"/>
            <w:sz w:val="27"/>
            <w:szCs w:val="27"/>
            <w:u w:val="single"/>
            <w:lang w:eastAsia="ru-RU"/>
          </w:rPr>
          <w:t>https://www.mvd.gov.by/ru/news/8642</w:t>
        </w:r>
      </w:hyperlink>
    </w:p>
    <w:p w14:paraId="10AF8310" w14:textId="77777777" w:rsidR="00AC6C65" w:rsidRPr="00C71283" w:rsidRDefault="00AC6C65" w:rsidP="00C71283">
      <w:pPr>
        <w:spacing w:after="0" w:line="240" w:lineRule="auto"/>
        <w:ind w:left="57" w:firstLine="709"/>
        <w:jc w:val="both"/>
        <w:rPr>
          <w:rFonts w:ascii="Times New Roman" w:hAnsi="Times New Roman" w:cs="Times New Roman"/>
        </w:rPr>
      </w:pPr>
    </w:p>
    <w:p w14:paraId="2A498CF5" w14:textId="77777777" w:rsidR="007F2910" w:rsidRPr="00C71283" w:rsidRDefault="007F2910" w:rsidP="00C71283">
      <w:pPr>
        <w:spacing w:after="0" w:line="240" w:lineRule="auto"/>
        <w:ind w:left="57" w:firstLine="709"/>
        <w:jc w:val="both"/>
        <w:rPr>
          <w:rFonts w:ascii="Times New Roman" w:hAnsi="Times New Roman" w:cs="Times New Roman"/>
        </w:rPr>
      </w:pPr>
    </w:p>
    <w:sectPr w:rsidR="007F2910" w:rsidRPr="00C71283" w:rsidSect="00C71283">
      <w:head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9EBF9" w14:textId="77777777" w:rsidR="00930BCB" w:rsidRDefault="00930BCB" w:rsidP="000A6854">
      <w:pPr>
        <w:spacing w:after="0" w:line="240" w:lineRule="auto"/>
      </w:pPr>
      <w:r>
        <w:separator/>
      </w:r>
    </w:p>
  </w:endnote>
  <w:endnote w:type="continuationSeparator" w:id="0">
    <w:p w14:paraId="356C06A4" w14:textId="77777777" w:rsidR="00930BCB" w:rsidRDefault="00930BCB" w:rsidP="000A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83A58" w14:textId="77777777" w:rsidR="00930BCB" w:rsidRDefault="00930BCB" w:rsidP="000A6854">
      <w:pPr>
        <w:spacing w:after="0" w:line="240" w:lineRule="auto"/>
      </w:pPr>
      <w:r>
        <w:separator/>
      </w:r>
    </w:p>
  </w:footnote>
  <w:footnote w:type="continuationSeparator" w:id="0">
    <w:p w14:paraId="05C31BFD" w14:textId="77777777" w:rsidR="00930BCB" w:rsidRDefault="00930BCB" w:rsidP="000A6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868176"/>
      <w:docPartObj>
        <w:docPartGallery w:val="Page Numbers (Top of Page)"/>
        <w:docPartUnique/>
      </w:docPartObj>
    </w:sdtPr>
    <w:sdtEndPr/>
    <w:sdtContent>
      <w:p w14:paraId="388978E2" w14:textId="54E03674" w:rsidR="000A6854" w:rsidRDefault="000A6854">
        <w:pPr>
          <w:pStyle w:val="a3"/>
          <w:jc w:val="center"/>
        </w:pPr>
        <w:r>
          <w:fldChar w:fldCharType="begin"/>
        </w:r>
        <w:r>
          <w:instrText>PAGE   \* MERGEFORMAT</w:instrText>
        </w:r>
        <w:r>
          <w:fldChar w:fldCharType="separate"/>
        </w:r>
        <w:r>
          <w:t>2</w:t>
        </w:r>
        <w:r>
          <w:fldChar w:fldCharType="end"/>
        </w:r>
      </w:p>
    </w:sdtContent>
  </w:sdt>
  <w:p w14:paraId="1A014A0E" w14:textId="77777777" w:rsidR="000A6854" w:rsidRDefault="000A68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D3718"/>
    <w:multiLevelType w:val="multilevel"/>
    <w:tmpl w:val="BB484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3C69C2"/>
    <w:multiLevelType w:val="hybridMultilevel"/>
    <w:tmpl w:val="00424D52"/>
    <w:lvl w:ilvl="0" w:tplc="DEF269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C65"/>
    <w:rsid w:val="000A6854"/>
    <w:rsid w:val="003223AE"/>
    <w:rsid w:val="007F2910"/>
    <w:rsid w:val="00930BCB"/>
    <w:rsid w:val="00AC6C65"/>
    <w:rsid w:val="00AD288E"/>
    <w:rsid w:val="00C71283"/>
    <w:rsid w:val="00C94F5B"/>
    <w:rsid w:val="00E33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0FD6"/>
  <w15:chartTrackingRefBased/>
  <w15:docId w15:val="{1DC2D36C-98FB-4CD2-9EB0-C884242E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C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8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6854"/>
  </w:style>
  <w:style w:type="paragraph" w:styleId="a5">
    <w:name w:val="footer"/>
    <w:basedOn w:val="a"/>
    <w:link w:val="a6"/>
    <w:uiPriority w:val="99"/>
    <w:unhideWhenUsed/>
    <w:rsid w:val="000A68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6854"/>
  </w:style>
  <w:style w:type="paragraph" w:styleId="a7">
    <w:name w:val="List Paragraph"/>
    <w:basedOn w:val="a"/>
    <w:uiPriority w:val="34"/>
    <w:qFormat/>
    <w:rsid w:val="00C71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inform.gov.by/documents/respublikanskiy-spisok-ekstremistskikh-materialov/" TargetMode="External"/><Relationship Id="rId3" Type="http://schemas.openxmlformats.org/officeDocument/2006/relationships/settings" Target="settings.xml"/><Relationship Id="rId7" Type="http://schemas.openxmlformats.org/officeDocument/2006/relationships/hyperlink" Target="http://mininform.gov.b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vd.gov.by/ru/news/86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2153</Words>
  <Characters>12275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5</cp:revision>
  <cp:lastPrinted>2025-05-05T12:14:00Z</cp:lastPrinted>
  <dcterms:created xsi:type="dcterms:W3CDTF">2025-05-05T10:49:00Z</dcterms:created>
  <dcterms:modified xsi:type="dcterms:W3CDTF">2025-05-08T07:51:00Z</dcterms:modified>
</cp:coreProperties>
</file>